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D" w:rsidRPr="00CE143D" w:rsidRDefault="00CE143D">
      <w:pPr>
        <w:rPr>
          <w:b/>
          <w:sz w:val="32"/>
          <w:szCs w:val="32"/>
        </w:rPr>
      </w:pPr>
      <w:r w:rsidRPr="00CE143D">
        <w:rPr>
          <w:b/>
          <w:sz w:val="32"/>
          <w:szCs w:val="32"/>
        </w:rPr>
        <w:t>Patient Centered Medical Home (PCMH) is coming to OFD !</w:t>
      </w:r>
    </w:p>
    <w:p w:rsidR="00CE143D" w:rsidRDefault="00CE143D">
      <w:pPr>
        <w:rPr>
          <w:sz w:val="24"/>
          <w:szCs w:val="24"/>
        </w:rPr>
      </w:pPr>
      <w:r>
        <w:rPr>
          <w:sz w:val="24"/>
          <w:szCs w:val="24"/>
        </w:rPr>
        <w:t>Back in November</w:t>
      </w:r>
      <w:r w:rsidR="00192866">
        <w:rPr>
          <w:sz w:val="24"/>
          <w:szCs w:val="24"/>
        </w:rPr>
        <w:t xml:space="preserve"> of 2011,</w:t>
      </w:r>
      <w:r>
        <w:rPr>
          <w:sz w:val="24"/>
          <w:szCs w:val="24"/>
        </w:rPr>
        <w:t xml:space="preserve"> I wrote a blog</w:t>
      </w:r>
      <w:r w:rsidR="00192866">
        <w:rPr>
          <w:sz w:val="24"/>
          <w:szCs w:val="24"/>
        </w:rPr>
        <w:t xml:space="preserve"> o</w:t>
      </w:r>
      <w:r w:rsidR="00590AAC">
        <w:rPr>
          <w:sz w:val="24"/>
          <w:szCs w:val="24"/>
        </w:rPr>
        <w:t>n</w:t>
      </w:r>
      <w:r w:rsidR="00192866">
        <w:rPr>
          <w:sz w:val="24"/>
          <w:szCs w:val="24"/>
        </w:rPr>
        <w:t xml:space="preserve"> our website</w:t>
      </w:r>
      <w:r>
        <w:rPr>
          <w:sz w:val="24"/>
          <w:szCs w:val="24"/>
        </w:rPr>
        <w:t xml:space="preserve"> </w:t>
      </w:r>
      <w:r w:rsidR="00590AAC">
        <w:rPr>
          <w:sz w:val="24"/>
          <w:szCs w:val="24"/>
        </w:rPr>
        <w:t xml:space="preserve">discussing </w:t>
      </w:r>
      <w:r>
        <w:rPr>
          <w:sz w:val="24"/>
          <w:szCs w:val="24"/>
        </w:rPr>
        <w:t xml:space="preserve">the importance of adopting an Electronic Health Record (EHR) into our medical practice.  A </w:t>
      </w:r>
      <w:r w:rsidR="00192866">
        <w:rPr>
          <w:sz w:val="24"/>
          <w:szCs w:val="24"/>
        </w:rPr>
        <w:t xml:space="preserve">couple </w:t>
      </w:r>
      <w:r w:rsidR="00590AAC">
        <w:rPr>
          <w:sz w:val="24"/>
          <w:szCs w:val="24"/>
        </w:rPr>
        <w:t xml:space="preserve">of </w:t>
      </w:r>
      <w:r>
        <w:rPr>
          <w:sz w:val="24"/>
          <w:szCs w:val="24"/>
        </w:rPr>
        <w:t>month</w:t>
      </w:r>
      <w:r w:rsidR="00192866">
        <w:rPr>
          <w:sz w:val="24"/>
          <w:szCs w:val="24"/>
        </w:rPr>
        <w:t>s</w:t>
      </w:r>
      <w:r>
        <w:rPr>
          <w:sz w:val="24"/>
          <w:szCs w:val="24"/>
        </w:rPr>
        <w:t xml:space="preserve"> later I followed that up with a blog on Meaningful Use and how this government incen</w:t>
      </w:r>
      <w:r w:rsidR="00715440">
        <w:rPr>
          <w:sz w:val="24"/>
          <w:szCs w:val="24"/>
        </w:rPr>
        <w:t xml:space="preserve">tivized program would </w:t>
      </w:r>
      <w:r>
        <w:rPr>
          <w:sz w:val="24"/>
          <w:szCs w:val="24"/>
        </w:rPr>
        <w:t xml:space="preserve">help improve the quality of care provided at Our Family Doctor.  Well, it is now time to introduce to our patients the third aspect of the </w:t>
      </w:r>
      <w:r w:rsidR="00590AAC">
        <w:rPr>
          <w:sz w:val="24"/>
          <w:szCs w:val="24"/>
        </w:rPr>
        <w:t xml:space="preserve">‘quality </w:t>
      </w:r>
      <w:r>
        <w:rPr>
          <w:sz w:val="24"/>
          <w:szCs w:val="24"/>
        </w:rPr>
        <w:t>improvement trifecta</w:t>
      </w:r>
      <w:r w:rsidR="00590AAC">
        <w:rPr>
          <w:sz w:val="24"/>
          <w:szCs w:val="24"/>
        </w:rPr>
        <w:t>’</w:t>
      </w:r>
      <w:r>
        <w:rPr>
          <w:sz w:val="24"/>
          <w:szCs w:val="24"/>
        </w:rPr>
        <w:t xml:space="preserve"> known affectionately as </w:t>
      </w:r>
      <w:r w:rsidRPr="00836B2C">
        <w:rPr>
          <w:i/>
          <w:sz w:val="24"/>
          <w:szCs w:val="24"/>
        </w:rPr>
        <w:t>PCMH</w:t>
      </w:r>
      <w:r w:rsidR="00192866">
        <w:rPr>
          <w:sz w:val="24"/>
          <w:szCs w:val="24"/>
        </w:rPr>
        <w:t>,</w:t>
      </w:r>
      <w:r>
        <w:rPr>
          <w:sz w:val="24"/>
          <w:szCs w:val="24"/>
        </w:rPr>
        <w:t xml:space="preserve"> or the Patient Centered Medical Home.</w:t>
      </w:r>
    </w:p>
    <w:p w:rsidR="00590AAC" w:rsidRDefault="00192866" w:rsidP="00590AAC">
      <w:pPr>
        <w:rPr>
          <w:sz w:val="24"/>
          <w:szCs w:val="24"/>
        </w:rPr>
      </w:pPr>
      <w:r>
        <w:rPr>
          <w:sz w:val="24"/>
          <w:szCs w:val="24"/>
        </w:rPr>
        <w:t>Some of you may have heard of this new care model, though I suspect most</w:t>
      </w:r>
      <w:r w:rsidR="00715440">
        <w:rPr>
          <w:sz w:val="24"/>
          <w:szCs w:val="24"/>
        </w:rPr>
        <w:t xml:space="preserve"> of you have not.  Rest assured though,</w:t>
      </w:r>
      <w:r>
        <w:rPr>
          <w:sz w:val="24"/>
          <w:szCs w:val="24"/>
        </w:rPr>
        <w:t xml:space="preserve"> you will </w:t>
      </w:r>
      <w:r w:rsidR="00715440">
        <w:rPr>
          <w:sz w:val="24"/>
          <w:szCs w:val="24"/>
        </w:rPr>
        <w:t xml:space="preserve">certainly </w:t>
      </w:r>
      <w:r>
        <w:rPr>
          <w:sz w:val="24"/>
          <w:szCs w:val="24"/>
        </w:rPr>
        <w:t xml:space="preserve">hear a lot about the </w:t>
      </w:r>
      <w:r w:rsidRPr="00836B2C">
        <w:rPr>
          <w:i/>
          <w:sz w:val="24"/>
          <w:szCs w:val="24"/>
        </w:rPr>
        <w:t>PCMH</w:t>
      </w:r>
      <w:r>
        <w:rPr>
          <w:sz w:val="24"/>
          <w:szCs w:val="24"/>
        </w:rPr>
        <w:t xml:space="preserve"> care model in the coming years as the landscape of healthcare delivery continues to evolve in our country. </w:t>
      </w:r>
      <w:r w:rsidR="00590AAC">
        <w:rPr>
          <w:sz w:val="24"/>
          <w:szCs w:val="24"/>
        </w:rPr>
        <w:t>Over the coming months, OFD patients will begin to see many changes cropping up at the practice, so I wanted to give you a</w:t>
      </w:r>
      <w:r w:rsidR="00715440">
        <w:rPr>
          <w:sz w:val="24"/>
          <w:szCs w:val="24"/>
        </w:rPr>
        <w:t xml:space="preserve"> little</w:t>
      </w:r>
      <w:r w:rsidR="00590AAC">
        <w:rPr>
          <w:sz w:val="24"/>
          <w:szCs w:val="24"/>
        </w:rPr>
        <w:t xml:space="preserve"> </w:t>
      </w:r>
      <w:r w:rsidR="00715440">
        <w:rPr>
          <w:sz w:val="24"/>
          <w:szCs w:val="24"/>
        </w:rPr>
        <w:t>‘</w:t>
      </w:r>
      <w:r w:rsidR="00590AAC">
        <w:rPr>
          <w:sz w:val="24"/>
          <w:szCs w:val="24"/>
        </w:rPr>
        <w:t>heads up</w:t>
      </w:r>
      <w:r w:rsidR="00715440">
        <w:rPr>
          <w:sz w:val="24"/>
          <w:szCs w:val="24"/>
        </w:rPr>
        <w:t>’</w:t>
      </w:r>
      <w:r w:rsidR="00590AAC">
        <w:rPr>
          <w:sz w:val="24"/>
          <w:szCs w:val="24"/>
        </w:rPr>
        <w:t xml:space="preserve"> on the direction </w:t>
      </w:r>
      <w:r w:rsidR="006E4EEF">
        <w:rPr>
          <w:sz w:val="24"/>
          <w:szCs w:val="24"/>
        </w:rPr>
        <w:t xml:space="preserve">that </w:t>
      </w:r>
      <w:r w:rsidR="00590AAC">
        <w:rPr>
          <w:sz w:val="24"/>
          <w:szCs w:val="24"/>
        </w:rPr>
        <w:t xml:space="preserve">we will be heading.  Let’s start with an overview of the five primary clinical essentials of the </w:t>
      </w:r>
      <w:r w:rsidR="00590AAC" w:rsidRPr="00836B2C">
        <w:rPr>
          <w:i/>
          <w:sz w:val="24"/>
          <w:szCs w:val="24"/>
        </w:rPr>
        <w:t>PCMH</w:t>
      </w:r>
      <w:r w:rsidR="00590AAC">
        <w:rPr>
          <w:sz w:val="24"/>
          <w:szCs w:val="24"/>
        </w:rPr>
        <w:t xml:space="preserve"> care model.</w:t>
      </w:r>
    </w:p>
    <w:p w:rsidR="00590AAC" w:rsidRDefault="00590AAC" w:rsidP="00590AAC">
      <w:pPr>
        <w:rPr>
          <w:sz w:val="24"/>
          <w:szCs w:val="24"/>
        </w:rPr>
      </w:pPr>
      <w:r w:rsidRPr="006E4EEF">
        <w:rPr>
          <w:b/>
          <w:i/>
          <w:sz w:val="24"/>
          <w:szCs w:val="24"/>
        </w:rPr>
        <w:t>TEAM BASED CARE</w:t>
      </w:r>
      <w:r>
        <w:rPr>
          <w:sz w:val="24"/>
          <w:szCs w:val="24"/>
        </w:rPr>
        <w:t xml:space="preserve">:  </w:t>
      </w:r>
      <w:r w:rsidR="00715440">
        <w:rPr>
          <w:sz w:val="24"/>
          <w:szCs w:val="24"/>
        </w:rPr>
        <w:t>W</w:t>
      </w:r>
      <w:r w:rsidR="00AA74D7">
        <w:rPr>
          <w:sz w:val="24"/>
          <w:szCs w:val="24"/>
        </w:rPr>
        <w:t xml:space="preserve">ithin the </w:t>
      </w:r>
      <w:r w:rsidR="00AA74D7" w:rsidRPr="00AA74D7">
        <w:rPr>
          <w:i/>
          <w:sz w:val="24"/>
          <w:szCs w:val="24"/>
        </w:rPr>
        <w:t>PCMH</w:t>
      </w:r>
      <w:r w:rsidR="00836B2C">
        <w:rPr>
          <w:i/>
          <w:sz w:val="24"/>
          <w:szCs w:val="24"/>
        </w:rPr>
        <w:t>,</w:t>
      </w:r>
      <w:r w:rsidR="00AA74D7">
        <w:rPr>
          <w:sz w:val="24"/>
          <w:szCs w:val="24"/>
        </w:rPr>
        <w:t xml:space="preserve"> e</w:t>
      </w:r>
      <w:r w:rsidR="006E4EEF">
        <w:rPr>
          <w:sz w:val="24"/>
          <w:szCs w:val="24"/>
        </w:rPr>
        <w:t>ach</w:t>
      </w:r>
      <w:r>
        <w:rPr>
          <w:sz w:val="24"/>
          <w:szCs w:val="24"/>
        </w:rPr>
        <w:t xml:space="preserve"> member of the </w:t>
      </w:r>
      <w:r w:rsidR="006E4EEF">
        <w:rPr>
          <w:sz w:val="24"/>
          <w:szCs w:val="24"/>
        </w:rPr>
        <w:t xml:space="preserve">care </w:t>
      </w:r>
      <w:r>
        <w:rPr>
          <w:sz w:val="24"/>
          <w:szCs w:val="24"/>
        </w:rPr>
        <w:t>team ha</w:t>
      </w:r>
      <w:r w:rsidR="006E4EEF">
        <w:rPr>
          <w:sz w:val="24"/>
          <w:szCs w:val="24"/>
        </w:rPr>
        <w:t>s</w:t>
      </w:r>
      <w:r>
        <w:rPr>
          <w:sz w:val="24"/>
          <w:szCs w:val="24"/>
        </w:rPr>
        <w:t xml:space="preserve"> their own unique role </w:t>
      </w:r>
      <w:r w:rsidR="006E4EEF">
        <w:rPr>
          <w:sz w:val="24"/>
          <w:szCs w:val="24"/>
        </w:rPr>
        <w:t xml:space="preserve">to play </w:t>
      </w:r>
      <w:r>
        <w:rPr>
          <w:sz w:val="24"/>
          <w:szCs w:val="24"/>
        </w:rPr>
        <w:t>and work</w:t>
      </w:r>
      <w:r w:rsidR="006E4EEF">
        <w:rPr>
          <w:sz w:val="24"/>
          <w:szCs w:val="24"/>
        </w:rPr>
        <w:t>s</w:t>
      </w:r>
      <w:r>
        <w:rPr>
          <w:sz w:val="24"/>
          <w:szCs w:val="24"/>
        </w:rPr>
        <w:t xml:space="preserve"> together</w:t>
      </w:r>
      <w:r w:rsidR="006E4EEF">
        <w:rPr>
          <w:sz w:val="24"/>
          <w:szCs w:val="24"/>
        </w:rPr>
        <w:t xml:space="preserve"> with other team members</w:t>
      </w:r>
      <w:r>
        <w:rPr>
          <w:sz w:val="24"/>
          <w:szCs w:val="24"/>
        </w:rPr>
        <w:t xml:space="preserve"> to deliver patient centered preventive services, chronic disease management and complex care coordination. The team forms a working culture where the physician, medical assistant and other staff members collaborate so that all members of the team are functioning at the top of their licensure and skill sets.</w:t>
      </w:r>
    </w:p>
    <w:p w:rsidR="006E4EEF" w:rsidRDefault="006E4EEF" w:rsidP="00590AAC">
      <w:pPr>
        <w:rPr>
          <w:sz w:val="24"/>
          <w:szCs w:val="24"/>
        </w:rPr>
      </w:pPr>
      <w:r w:rsidRPr="006E4EEF">
        <w:rPr>
          <w:b/>
          <w:i/>
          <w:sz w:val="24"/>
          <w:szCs w:val="24"/>
        </w:rPr>
        <w:t>PATIENT REGISTRY</w:t>
      </w:r>
      <w:r>
        <w:rPr>
          <w:sz w:val="24"/>
          <w:szCs w:val="24"/>
        </w:rPr>
        <w:t xml:space="preserve">: </w:t>
      </w:r>
      <w:r w:rsidR="00836B2C">
        <w:rPr>
          <w:sz w:val="24"/>
          <w:szCs w:val="24"/>
        </w:rPr>
        <w:t xml:space="preserve"> </w:t>
      </w:r>
      <w:r w:rsidR="00AA74D7">
        <w:rPr>
          <w:sz w:val="24"/>
          <w:szCs w:val="24"/>
        </w:rPr>
        <w:t xml:space="preserve">The </w:t>
      </w:r>
      <w:r w:rsidR="00AA74D7" w:rsidRPr="00AA74D7">
        <w:rPr>
          <w:i/>
          <w:sz w:val="24"/>
          <w:szCs w:val="24"/>
        </w:rPr>
        <w:t>PCMH</w:t>
      </w:r>
      <w:r w:rsidR="00AA74D7">
        <w:rPr>
          <w:sz w:val="24"/>
          <w:szCs w:val="24"/>
        </w:rPr>
        <w:t xml:space="preserve"> will maintain various </w:t>
      </w:r>
      <w:r>
        <w:rPr>
          <w:sz w:val="24"/>
          <w:szCs w:val="24"/>
        </w:rPr>
        <w:t>lists of patients with particular conditions so that evidence-based parameters can be used to guide care and insure that the patients are receiving all that is necessary to reach their care management goals.</w:t>
      </w:r>
    </w:p>
    <w:p w:rsidR="006E4EEF" w:rsidRDefault="006E4EEF" w:rsidP="00590AAC">
      <w:pPr>
        <w:rPr>
          <w:sz w:val="24"/>
          <w:szCs w:val="24"/>
        </w:rPr>
      </w:pPr>
      <w:r>
        <w:rPr>
          <w:b/>
          <w:i/>
          <w:sz w:val="24"/>
          <w:szCs w:val="24"/>
        </w:rPr>
        <w:t>EVIDENCE-</w:t>
      </w:r>
      <w:r w:rsidRPr="006E4EEF">
        <w:rPr>
          <w:b/>
          <w:i/>
          <w:sz w:val="24"/>
          <w:szCs w:val="24"/>
        </w:rPr>
        <w:t xml:space="preserve">BASED CARE AND PROTOCOLS: </w:t>
      </w:r>
      <w:r>
        <w:rPr>
          <w:b/>
          <w:i/>
          <w:sz w:val="24"/>
          <w:szCs w:val="24"/>
        </w:rPr>
        <w:t xml:space="preserve"> </w:t>
      </w:r>
      <w:r w:rsidR="00AA74D7">
        <w:rPr>
          <w:sz w:val="24"/>
          <w:szCs w:val="24"/>
        </w:rPr>
        <w:t xml:space="preserve">The </w:t>
      </w:r>
      <w:r w:rsidR="00AA74D7" w:rsidRPr="00AA74D7">
        <w:rPr>
          <w:i/>
          <w:sz w:val="24"/>
          <w:szCs w:val="24"/>
        </w:rPr>
        <w:t>PCMH</w:t>
      </w:r>
      <w:r w:rsidR="00AA74D7">
        <w:rPr>
          <w:sz w:val="24"/>
          <w:szCs w:val="24"/>
        </w:rPr>
        <w:t xml:space="preserve"> will use c</w:t>
      </w:r>
      <w:r>
        <w:rPr>
          <w:sz w:val="24"/>
          <w:szCs w:val="24"/>
        </w:rPr>
        <w:t xml:space="preserve">are management guidelines and protocols for preventive services and chronic disease care that are based on clear medical evidence </w:t>
      </w:r>
      <w:r w:rsidR="00836B2C">
        <w:rPr>
          <w:sz w:val="24"/>
          <w:szCs w:val="24"/>
        </w:rPr>
        <w:t xml:space="preserve">and </w:t>
      </w:r>
      <w:r>
        <w:rPr>
          <w:sz w:val="24"/>
          <w:szCs w:val="24"/>
        </w:rPr>
        <w:t>are available to all members of the clinical team.</w:t>
      </w:r>
    </w:p>
    <w:p w:rsidR="006E4EEF" w:rsidRDefault="006E4EEF" w:rsidP="00590AAC">
      <w:pPr>
        <w:rPr>
          <w:sz w:val="24"/>
          <w:szCs w:val="24"/>
        </w:rPr>
      </w:pPr>
      <w:r w:rsidRPr="006E4EEF">
        <w:rPr>
          <w:b/>
          <w:i/>
          <w:sz w:val="24"/>
          <w:szCs w:val="24"/>
        </w:rPr>
        <w:t>PATIENT ENGAGEMENT IN SELF-MANAGEMENT OF CHRONIC DISEASE CARE:</w:t>
      </w:r>
      <w:r>
        <w:rPr>
          <w:sz w:val="24"/>
          <w:szCs w:val="24"/>
        </w:rPr>
        <w:t xml:space="preserve">                           </w:t>
      </w:r>
      <w:r w:rsidR="00715440">
        <w:rPr>
          <w:sz w:val="24"/>
          <w:szCs w:val="24"/>
        </w:rPr>
        <w:t xml:space="preserve">        </w:t>
      </w:r>
      <w:r w:rsidR="00AA74D7">
        <w:rPr>
          <w:sz w:val="24"/>
          <w:szCs w:val="24"/>
        </w:rPr>
        <w:t xml:space="preserve">The </w:t>
      </w:r>
      <w:r w:rsidR="00AA74D7" w:rsidRPr="00AA74D7">
        <w:rPr>
          <w:i/>
          <w:sz w:val="24"/>
          <w:szCs w:val="24"/>
        </w:rPr>
        <w:t>PCMH</w:t>
      </w:r>
      <w:r w:rsidR="00AA74D7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develop a collaborative approach between patients and the care team using a shared agenda and clearly defined responsibilities that enhances the patient’s skills, education and self-efficacy in order to best manage their chronic disease.</w:t>
      </w:r>
    </w:p>
    <w:p w:rsidR="00836B2C" w:rsidRDefault="006E4EEF" w:rsidP="00590AAC">
      <w:pPr>
        <w:rPr>
          <w:sz w:val="24"/>
          <w:szCs w:val="24"/>
        </w:rPr>
      </w:pPr>
      <w:r w:rsidRPr="006E4EEF">
        <w:rPr>
          <w:b/>
          <w:i/>
          <w:sz w:val="24"/>
          <w:szCs w:val="24"/>
        </w:rPr>
        <w:t>COMPLEX CARE AND DISEASE MANAGEMENT OF “HIGH RISK” PATIENTS:</w:t>
      </w:r>
      <w:r>
        <w:rPr>
          <w:sz w:val="24"/>
          <w:szCs w:val="24"/>
        </w:rPr>
        <w:t xml:space="preserve">                                    </w:t>
      </w:r>
      <w:r w:rsidR="00715440">
        <w:rPr>
          <w:sz w:val="24"/>
          <w:szCs w:val="24"/>
        </w:rPr>
        <w:t xml:space="preserve">      </w:t>
      </w:r>
      <w:r w:rsidR="00AA74D7">
        <w:rPr>
          <w:sz w:val="24"/>
          <w:szCs w:val="24"/>
        </w:rPr>
        <w:t xml:space="preserve">The </w:t>
      </w:r>
      <w:r w:rsidR="00AA74D7" w:rsidRPr="00AA74D7">
        <w:rPr>
          <w:i/>
          <w:sz w:val="24"/>
          <w:szCs w:val="24"/>
        </w:rPr>
        <w:t>PCMH</w:t>
      </w:r>
      <w:r w:rsidR="00AA74D7">
        <w:rPr>
          <w:sz w:val="24"/>
          <w:szCs w:val="24"/>
        </w:rPr>
        <w:t xml:space="preserve"> will i</w:t>
      </w:r>
      <w:r>
        <w:rPr>
          <w:sz w:val="24"/>
          <w:szCs w:val="24"/>
        </w:rPr>
        <w:t>dentify</w:t>
      </w:r>
      <w:r w:rsidR="00AA74D7">
        <w:rPr>
          <w:sz w:val="24"/>
          <w:szCs w:val="24"/>
        </w:rPr>
        <w:t xml:space="preserve"> </w:t>
      </w:r>
      <w:r>
        <w:rPr>
          <w:sz w:val="24"/>
          <w:szCs w:val="24"/>
        </w:rPr>
        <w:t>“high risk</w:t>
      </w:r>
      <w:r w:rsidR="00AA74D7">
        <w:rPr>
          <w:sz w:val="24"/>
          <w:szCs w:val="24"/>
        </w:rPr>
        <w:t xml:space="preserve">” patients such as </w:t>
      </w:r>
      <w:r>
        <w:rPr>
          <w:sz w:val="24"/>
          <w:szCs w:val="24"/>
        </w:rPr>
        <w:t>those requiring frequent office visits, recently hospitalized patients, readmitted patients, those taking many medications and t</w:t>
      </w:r>
      <w:r w:rsidR="00AA74D7">
        <w:rPr>
          <w:sz w:val="24"/>
          <w:szCs w:val="24"/>
        </w:rPr>
        <w:t xml:space="preserve">hose with special needs.  With the use of a </w:t>
      </w:r>
      <w:r w:rsidR="00AA74D7" w:rsidRPr="00AA74D7">
        <w:rPr>
          <w:sz w:val="24"/>
          <w:szCs w:val="24"/>
          <w:u w:val="single"/>
        </w:rPr>
        <w:t>Nurse Navigator</w:t>
      </w:r>
      <w:r w:rsidR="00AA74D7">
        <w:rPr>
          <w:sz w:val="24"/>
          <w:szCs w:val="24"/>
        </w:rPr>
        <w:t xml:space="preserve"> to handle complex case management, care coordination and transitions between levels of care, and/or the use of a </w:t>
      </w:r>
      <w:r w:rsidR="00AA74D7" w:rsidRPr="00AA74D7">
        <w:rPr>
          <w:sz w:val="24"/>
          <w:szCs w:val="24"/>
          <w:u w:val="single"/>
        </w:rPr>
        <w:t>Clinical Pharmacist</w:t>
      </w:r>
      <w:r w:rsidR="00AA74D7">
        <w:rPr>
          <w:sz w:val="24"/>
          <w:szCs w:val="24"/>
        </w:rPr>
        <w:t xml:space="preserve"> to assist patients with either high-risk medications or multiple medications, the </w:t>
      </w:r>
      <w:r w:rsidR="00AA74D7" w:rsidRPr="00AA74D7">
        <w:rPr>
          <w:i/>
          <w:sz w:val="24"/>
          <w:szCs w:val="24"/>
        </w:rPr>
        <w:t>PCMH</w:t>
      </w:r>
      <w:r w:rsidR="00AA74D7">
        <w:rPr>
          <w:sz w:val="24"/>
          <w:szCs w:val="24"/>
        </w:rPr>
        <w:t xml:space="preserve"> will endeavor to deliver more comprehensive medical care.        </w:t>
      </w:r>
    </w:p>
    <w:p w:rsidR="00836B2C" w:rsidRDefault="00715440" w:rsidP="00590A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836B2C">
        <w:rPr>
          <w:sz w:val="24"/>
          <w:szCs w:val="24"/>
        </w:rPr>
        <w:t>t Our Family Doctor</w:t>
      </w:r>
      <w:r>
        <w:rPr>
          <w:sz w:val="24"/>
          <w:szCs w:val="24"/>
        </w:rPr>
        <w:t>,</w:t>
      </w:r>
      <w:r w:rsidR="00836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836B2C">
        <w:rPr>
          <w:sz w:val="24"/>
          <w:szCs w:val="24"/>
        </w:rPr>
        <w:t>are committe</w:t>
      </w:r>
      <w:r>
        <w:rPr>
          <w:sz w:val="24"/>
          <w:szCs w:val="24"/>
        </w:rPr>
        <w:t>d</w:t>
      </w:r>
      <w:r w:rsidR="00836B2C">
        <w:rPr>
          <w:sz w:val="24"/>
          <w:szCs w:val="24"/>
        </w:rPr>
        <w:t xml:space="preserve"> toward improving ourselves as a practice and improving the care that you receive as our patients.  We have chosen to fully embrace the </w:t>
      </w:r>
      <w:r w:rsidR="00836B2C" w:rsidRPr="00836B2C">
        <w:rPr>
          <w:i/>
          <w:sz w:val="24"/>
          <w:szCs w:val="24"/>
        </w:rPr>
        <w:t>PCMH</w:t>
      </w:r>
      <w:r w:rsidR="00836B2C">
        <w:rPr>
          <w:sz w:val="24"/>
          <w:szCs w:val="24"/>
        </w:rPr>
        <w:t xml:space="preserve"> care model as the vehicle by which </w:t>
      </w:r>
      <w:r>
        <w:rPr>
          <w:sz w:val="24"/>
          <w:szCs w:val="24"/>
        </w:rPr>
        <w:t>we will</w:t>
      </w:r>
      <w:r w:rsidR="00836B2C">
        <w:rPr>
          <w:sz w:val="24"/>
          <w:szCs w:val="24"/>
        </w:rPr>
        <w:t xml:space="preserve"> achieve our goals.  Over the next year, we will be testing various changes and workflows, will be seeking input from our patients, </w:t>
      </w:r>
      <w:r w:rsidR="00590982">
        <w:rPr>
          <w:sz w:val="24"/>
          <w:szCs w:val="24"/>
        </w:rPr>
        <w:t xml:space="preserve">will be implementing new protocols that follow the five goals previously outlined, </w:t>
      </w:r>
      <w:r w:rsidR="00836B2C">
        <w:rPr>
          <w:sz w:val="24"/>
          <w:szCs w:val="24"/>
        </w:rPr>
        <w:t xml:space="preserve">and hope that you will </w:t>
      </w:r>
      <w:r>
        <w:rPr>
          <w:sz w:val="24"/>
          <w:szCs w:val="24"/>
        </w:rPr>
        <w:t>enthusiastically join us on our journey</w:t>
      </w:r>
      <w:r w:rsidR="00836B2C">
        <w:rPr>
          <w:sz w:val="24"/>
          <w:szCs w:val="24"/>
        </w:rPr>
        <w:t xml:space="preserve"> as we evolve into the 21</w:t>
      </w:r>
      <w:r w:rsidR="00836B2C" w:rsidRPr="00836B2C">
        <w:rPr>
          <w:sz w:val="24"/>
          <w:szCs w:val="24"/>
          <w:vertAlign w:val="superscript"/>
        </w:rPr>
        <w:t>st</w:t>
      </w:r>
      <w:r w:rsidR="00836B2C">
        <w:rPr>
          <w:sz w:val="24"/>
          <w:szCs w:val="24"/>
        </w:rPr>
        <w:t xml:space="preserve"> century medical practice </w:t>
      </w:r>
      <w:r w:rsidR="00590982">
        <w:rPr>
          <w:sz w:val="24"/>
          <w:szCs w:val="24"/>
        </w:rPr>
        <w:t xml:space="preserve">that </w:t>
      </w:r>
      <w:r w:rsidR="00836B2C">
        <w:rPr>
          <w:sz w:val="24"/>
          <w:szCs w:val="24"/>
        </w:rPr>
        <w:t>we endeavor to become.</w:t>
      </w:r>
    </w:p>
    <w:p w:rsidR="00836B2C" w:rsidRDefault="00836B2C" w:rsidP="00590AAC">
      <w:pPr>
        <w:rPr>
          <w:sz w:val="24"/>
          <w:szCs w:val="24"/>
        </w:rPr>
      </w:pPr>
      <w:r>
        <w:rPr>
          <w:sz w:val="24"/>
          <w:szCs w:val="24"/>
        </w:rPr>
        <w:t xml:space="preserve">Stay tuned for more </w:t>
      </w:r>
      <w:r w:rsidR="00590982" w:rsidRPr="00590982">
        <w:rPr>
          <w:i/>
          <w:sz w:val="24"/>
          <w:szCs w:val="24"/>
        </w:rPr>
        <w:t>PCMH</w:t>
      </w:r>
      <w:r w:rsidR="00590982">
        <w:rPr>
          <w:sz w:val="24"/>
          <w:szCs w:val="24"/>
        </w:rPr>
        <w:t xml:space="preserve"> </w:t>
      </w:r>
      <w:r>
        <w:rPr>
          <w:sz w:val="24"/>
          <w:szCs w:val="24"/>
        </w:rPr>
        <w:t>updates in the coming months.</w:t>
      </w:r>
      <w:bookmarkStart w:id="0" w:name="_GoBack"/>
      <w:bookmarkEnd w:id="0"/>
    </w:p>
    <w:p w:rsidR="006E4EEF" w:rsidRDefault="00836B2C" w:rsidP="00590AAC">
      <w:pPr>
        <w:rPr>
          <w:sz w:val="24"/>
          <w:szCs w:val="24"/>
        </w:rPr>
      </w:pPr>
      <w:r>
        <w:rPr>
          <w:sz w:val="24"/>
          <w:szCs w:val="24"/>
        </w:rPr>
        <w:t>Michael Weizman, MD</w:t>
      </w:r>
      <w:r w:rsidR="00AA74D7">
        <w:rPr>
          <w:sz w:val="24"/>
          <w:szCs w:val="24"/>
        </w:rPr>
        <w:t xml:space="preserve">         </w:t>
      </w:r>
    </w:p>
    <w:p w:rsidR="006E4EEF" w:rsidRDefault="006E4EEF" w:rsidP="00590AA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E4EEF" w:rsidRPr="006E4EEF" w:rsidRDefault="006E4EEF" w:rsidP="00590AAC">
      <w:pPr>
        <w:rPr>
          <w:sz w:val="24"/>
          <w:szCs w:val="24"/>
        </w:rPr>
      </w:pPr>
    </w:p>
    <w:p w:rsidR="00CE143D" w:rsidRPr="00CE143D" w:rsidRDefault="00CE14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E143D" w:rsidRPr="00CE143D" w:rsidSect="00715440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2F"/>
    <w:multiLevelType w:val="hybridMultilevel"/>
    <w:tmpl w:val="5BA2C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43D"/>
    <w:rsid w:val="00192866"/>
    <w:rsid w:val="00276670"/>
    <w:rsid w:val="0034380A"/>
    <w:rsid w:val="0055319D"/>
    <w:rsid w:val="00590982"/>
    <w:rsid w:val="00590AAC"/>
    <w:rsid w:val="006E4EEF"/>
    <w:rsid w:val="00715440"/>
    <w:rsid w:val="00836B2C"/>
    <w:rsid w:val="00AA74D7"/>
    <w:rsid w:val="00C14DB9"/>
    <w:rsid w:val="00C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Weizman</dc:creator>
  <cp:lastModifiedBy>Karen Fisher</cp:lastModifiedBy>
  <cp:revision>2</cp:revision>
  <dcterms:created xsi:type="dcterms:W3CDTF">2012-10-12T14:14:00Z</dcterms:created>
  <dcterms:modified xsi:type="dcterms:W3CDTF">2012-10-12T14:14:00Z</dcterms:modified>
</cp:coreProperties>
</file>